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54" w:rsidRDefault="00117954" w:rsidP="00117954">
      <w:pPr>
        <w:suppressAutoHyphens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Уважаемые налогоплательщики!</w:t>
      </w:r>
      <w:bookmarkStart w:id="0" w:name="_GoBack"/>
      <w:bookmarkEnd w:id="0"/>
    </w:p>
    <w:p w:rsidR="00117954" w:rsidRDefault="00117954" w:rsidP="00117954">
      <w:pPr>
        <w:suppressAutoHyphens/>
        <w:ind w:firstLine="709"/>
        <w:jc w:val="both"/>
        <w:rPr>
          <w:sz w:val="26"/>
          <w:szCs w:val="26"/>
        </w:rPr>
      </w:pPr>
    </w:p>
    <w:p w:rsidR="00117954" w:rsidRPr="00682900" w:rsidRDefault="00117954" w:rsidP="00117954">
      <w:pPr>
        <w:suppressAutoHyphens/>
        <w:ind w:firstLine="709"/>
        <w:jc w:val="both"/>
        <w:rPr>
          <w:sz w:val="26"/>
          <w:szCs w:val="26"/>
        </w:rPr>
      </w:pPr>
      <w:r w:rsidRPr="00682900">
        <w:rPr>
          <w:sz w:val="26"/>
          <w:szCs w:val="26"/>
        </w:rPr>
        <w:t xml:space="preserve">В соответствии с Федеральным законом от 14.07.2022 № 263-ФЗ внесены изменения в положения Налогового кодекса Российской Федерации, которые вводят институт Единого налогового счета. С 1 января 2023 года Единый налоговый платеж и Единый налоговый счет стали обязательным для всех юридических лиц, индивидуальных предпринимателей и физических лиц. </w:t>
      </w:r>
    </w:p>
    <w:p w:rsidR="00117954" w:rsidRPr="00682900" w:rsidRDefault="00117954" w:rsidP="00117954">
      <w:pPr>
        <w:suppressAutoHyphens/>
        <w:ind w:firstLine="709"/>
        <w:jc w:val="both"/>
        <w:rPr>
          <w:sz w:val="26"/>
          <w:szCs w:val="26"/>
        </w:rPr>
      </w:pPr>
      <w:r w:rsidRPr="00682900">
        <w:rPr>
          <w:sz w:val="26"/>
          <w:szCs w:val="26"/>
        </w:rPr>
        <w:t>Система Единого налогового счета и Единого налогового платежа подразумевает, что налоги, сборы и страховые взносы нужно перечислять единым платежным документом. Все платежи, администрируемые налоговыми органами подлежат уплате на отдельный казначейский счет, открытый в Управлении Федерального казначейства по Тульской области (Межрегиональная инспекция Федеральной налоговой службы по управлению долгом).</w:t>
      </w:r>
    </w:p>
    <w:p w:rsidR="00BE39B0" w:rsidRDefault="00117954" w:rsidP="00117954">
      <w:pPr>
        <w:ind w:firstLine="709"/>
        <w:jc w:val="both"/>
      </w:pPr>
      <w:r w:rsidRPr="00682900">
        <w:rPr>
          <w:sz w:val="26"/>
          <w:szCs w:val="26"/>
        </w:rPr>
        <w:t xml:space="preserve">Данный счет применятся вне зависимости от места постановки на учет налогоплательщика или места нахождения объекта налогообложения. С реквизитами для уплаты можно ознакомиться на </w:t>
      </w:r>
      <w:proofErr w:type="spellStart"/>
      <w:r w:rsidRPr="00682900">
        <w:rPr>
          <w:sz w:val="26"/>
          <w:szCs w:val="26"/>
        </w:rPr>
        <w:t>промостранице</w:t>
      </w:r>
      <w:proofErr w:type="spellEnd"/>
      <w:r w:rsidRPr="00682900">
        <w:rPr>
          <w:sz w:val="26"/>
          <w:szCs w:val="26"/>
        </w:rPr>
        <w:t xml:space="preserve"> на сайте ФНС России </w:t>
      </w:r>
      <w:hyperlink r:id="rId4" w:history="1">
        <w:r w:rsidRPr="00411CBD">
          <w:rPr>
            <w:rStyle w:val="a3"/>
            <w:sz w:val="26"/>
            <w:szCs w:val="26"/>
          </w:rPr>
          <w:t>https://www.nalog.gov.ru/rn77/.»</w:t>
        </w:r>
      </w:hyperlink>
    </w:p>
    <w:sectPr w:rsidR="00BE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54"/>
    <w:rsid w:val="00117954"/>
    <w:rsid w:val="00B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7A600-898A-42A3-9897-879172D6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ru/rn77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2023-02-03T04:32:00Z</dcterms:created>
  <dcterms:modified xsi:type="dcterms:W3CDTF">2023-02-03T04:33:00Z</dcterms:modified>
</cp:coreProperties>
</file>